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29C4D" w14:textId="3D00CA76" w:rsidR="00A72AF5" w:rsidRDefault="00A72AF5" w:rsidP="00A72AF5">
      <w:pPr>
        <w:pStyle w:val="Sansinterligne"/>
        <w:rPr>
          <w:rFonts w:ascii="Arial" w:hAnsi="Arial" w:cs="Arial"/>
          <w:b/>
          <w:bCs/>
          <w:sz w:val="28"/>
          <w:szCs w:val="28"/>
        </w:rPr>
      </w:pPr>
      <w:r w:rsidRPr="00A72AF5">
        <w:rPr>
          <w:rFonts w:ascii="Arial" w:hAnsi="Arial" w:cs="Arial"/>
          <w:b/>
          <w:bCs/>
          <w:sz w:val="28"/>
          <w:szCs w:val="28"/>
        </w:rPr>
        <w:t xml:space="preserve">Paul Verlaine, </w:t>
      </w:r>
      <w:r w:rsidRPr="00A72AF5">
        <w:rPr>
          <w:rFonts w:ascii="Arial" w:hAnsi="Arial" w:cs="Arial"/>
          <w:b/>
          <w:bCs/>
          <w:i/>
          <w:iCs/>
          <w:sz w:val="28"/>
          <w:szCs w:val="28"/>
        </w:rPr>
        <w:t>Fêtes galantes</w:t>
      </w:r>
      <w:r w:rsidRPr="00A72AF5">
        <w:rPr>
          <w:rFonts w:ascii="Arial" w:hAnsi="Arial" w:cs="Arial"/>
          <w:b/>
          <w:bCs/>
          <w:sz w:val="28"/>
          <w:szCs w:val="28"/>
        </w:rPr>
        <w:t>, 1866 : « À Clymène »</w:t>
      </w:r>
    </w:p>
    <w:p w14:paraId="6263ECCD" w14:textId="2E806FCE" w:rsidR="00A72AF5" w:rsidRDefault="00A72AF5" w:rsidP="00A72AF5">
      <w:pPr>
        <w:pStyle w:val="Sansinterligne"/>
        <w:rPr>
          <w:rFonts w:ascii="Arial" w:hAnsi="Arial" w:cs="Arial"/>
          <w:b/>
          <w:bCs/>
          <w:sz w:val="28"/>
          <w:szCs w:val="28"/>
        </w:rPr>
      </w:pP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704"/>
        <w:gridCol w:w="8363"/>
      </w:tblGrid>
      <w:tr w:rsidR="00A72AF5" w14:paraId="3087DD2F" w14:textId="77777777" w:rsidTr="002C77B7">
        <w:tc>
          <w:tcPr>
            <w:tcW w:w="704" w:type="dxa"/>
          </w:tcPr>
          <w:p w14:paraId="2F09C701" w14:textId="36414AFD" w:rsidR="00A72AF5" w:rsidRDefault="00A72AF5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  <w:p w14:paraId="01E6A00F" w14:textId="07971241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49A400EF" w14:textId="33C4BFEF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1E040CB1" w14:textId="1C67A61D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4F5C68C5" w14:textId="272C3D49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6737ECB0" w14:textId="4FB0FA5A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  <w:p w14:paraId="538120F7" w14:textId="1BDA8E81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2A99BE7C" w14:textId="672D69CB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54408D47" w14:textId="4B78B249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705C7E06" w14:textId="275B8E6A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7E733113" w14:textId="242EAB6D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2D734273" w14:textId="017FCD1A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  <w:p w14:paraId="1EEC01AA" w14:textId="5F089878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67CE2465" w14:textId="6A573551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2EA56395" w14:textId="19EA07F9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4240A1D1" w14:textId="448C97E8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60AC75F9" w14:textId="5336B15D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743F29CE" w14:textId="0B5459B8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15.</w:t>
            </w:r>
          </w:p>
          <w:p w14:paraId="3E02AF53" w14:textId="080CE7EF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722A7B10" w14:textId="62BFFA57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79F3BA3D" w14:textId="163C9FD0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2ECBA689" w14:textId="55C0A38B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5A4EFA2A" w14:textId="22E001F7" w:rsidR="002C77B7" w:rsidRDefault="002C77B7" w:rsidP="00A72AF5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</w:p>
          <w:p w14:paraId="5BC1C365" w14:textId="10B72B94" w:rsidR="00A72AF5" w:rsidRDefault="002C77B7" w:rsidP="002C77B7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20.</w:t>
            </w:r>
          </w:p>
        </w:tc>
        <w:tc>
          <w:tcPr>
            <w:tcW w:w="8363" w:type="dxa"/>
          </w:tcPr>
          <w:p w14:paraId="519D0684" w14:textId="77777777" w:rsidR="002C77B7" w:rsidRDefault="002C77B7" w:rsidP="002C77B7">
            <w:pPr>
              <w:pStyle w:val="Sansinterligne"/>
              <w:rPr>
                <w:rFonts w:ascii="Arial" w:hAnsi="Arial" w:cs="Arial"/>
                <w:sz w:val="24"/>
                <w:szCs w:val="24"/>
                <w:lang w:eastAsia="fr-FR"/>
              </w:rPr>
            </w:pP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t>Mystiques barcarolles,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Romances sans paroles,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Chère, puisque tes yeux,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      Couleur des cieux,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Puisque ta voix, étrange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Vision qui dérange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Et trouble l’horizon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      De ma raison,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Puisque l’arôme insigne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De ta pâleur de cygne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Et puisque la candeur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      De ton odeur,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Ah ! puisque tout ton être,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Musique qui pénètre,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Nimbes d’anges défunts,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 xml:space="preserve">      Tons et parfums, </w:t>
            </w:r>
          </w:p>
          <w:p w14:paraId="100FD185" w14:textId="77777777" w:rsidR="002C77B7" w:rsidRPr="00A72AF5" w:rsidRDefault="002C77B7" w:rsidP="002C77B7">
            <w:pPr>
              <w:pStyle w:val="Sansinterligne"/>
              <w:rPr>
                <w:rFonts w:ascii="Arial" w:hAnsi="Arial" w:cs="Arial"/>
                <w:sz w:val="24"/>
                <w:szCs w:val="24"/>
                <w:lang w:eastAsia="fr-FR"/>
              </w:rPr>
            </w:pPr>
          </w:p>
          <w:p w14:paraId="3371D1BC" w14:textId="192AF9EB" w:rsidR="00A72AF5" w:rsidRDefault="002C77B7" w:rsidP="002C77B7">
            <w:pPr>
              <w:pStyle w:val="Sansinterligne"/>
              <w:rPr>
                <w:rFonts w:ascii="Arial" w:hAnsi="Arial" w:cs="Arial"/>
                <w:sz w:val="24"/>
                <w:szCs w:val="24"/>
              </w:rPr>
            </w:pP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t>A sur d’almes cadences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En ses correspondances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>Induit mon cœur subtil,</w:t>
            </w:r>
            <w:r w:rsidRPr="00A72AF5">
              <w:rPr>
                <w:rFonts w:ascii="Arial" w:hAnsi="Arial" w:cs="Arial"/>
                <w:sz w:val="24"/>
                <w:szCs w:val="24"/>
                <w:lang w:eastAsia="fr-FR"/>
              </w:rPr>
              <w:br/>
              <w:t xml:space="preserve">      Ainsi soit-il ! </w:t>
            </w:r>
          </w:p>
        </w:tc>
      </w:tr>
    </w:tbl>
    <w:p w14:paraId="104E0AEE" w14:textId="77777777" w:rsidR="00A72AF5" w:rsidRPr="00A72AF5" w:rsidRDefault="00A72AF5" w:rsidP="00A72AF5">
      <w:pPr>
        <w:pStyle w:val="Sansinterligne"/>
        <w:rPr>
          <w:rFonts w:ascii="Arial" w:hAnsi="Arial" w:cs="Arial"/>
          <w:sz w:val="24"/>
          <w:szCs w:val="24"/>
        </w:rPr>
      </w:pPr>
    </w:p>
    <w:sectPr w:rsidR="00A72AF5" w:rsidRPr="00A72A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2C0FEF"/>
    <w:multiLevelType w:val="hybridMultilevel"/>
    <w:tmpl w:val="F24E1F3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D228B"/>
    <w:multiLevelType w:val="hybridMultilevel"/>
    <w:tmpl w:val="A0ECFB5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A20811"/>
    <w:multiLevelType w:val="hybridMultilevel"/>
    <w:tmpl w:val="97E0F0B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3435BA"/>
    <w:multiLevelType w:val="hybridMultilevel"/>
    <w:tmpl w:val="1910D67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331B41"/>
    <w:multiLevelType w:val="hybridMultilevel"/>
    <w:tmpl w:val="A078A2B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AF5"/>
    <w:rsid w:val="002C77B7"/>
    <w:rsid w:val="00A72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A40D9"/>
  <w15:chartTrackingRefBased/>
  <w15:docId w15:val="{C11C1917-2E74-4256-9388-280201D66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2AF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A72AF5"/>
    <w:pPr>
      <w:spacing w:after="0" w:line="240" w:lineRule="auto"/>
    </w:pPr>
  </w:style>
  <w:style w:type="table" w:styleId="Grilledutableau">
    <w:name w:val="Table Grid"/>
    <w:basedOn w:val="TableauNormal"/>
    <w:uiPriority w:val="39"/>
    <w:rsid w:val="00A72A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ghislaine cotentin</dc:creator>
  <cp:keywords/>
  <dc:description/>
  <cp:lastModifiedBy>ghislaine cotentin</cp:lastModifiedBy>
  <cp:revision>1</cp:revision>
  <dcterms:created xsi:type="dcterms:W3CDTF">2025-02-03T11:44:00Z</dcterms:created>
  <dcterms:modified xsi:type="dcterms:W3CDTF">2025-02-03T11:51:00Z</dcterms:modified>
</cp:coreProperties>
</file>